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F" w:rsidRDefault="00426C0F" w:rsidP="00426C0F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Приложение 11. Дидактическая игра «Веселые картинки»</w:t>
      </w:r>
    </w:p>
    <w:p w:rsidR="00426C0F" w:rsidRDefault="00426C0F" w:rsidP="00426C0F">
      <w:pPr>
        <w:spacing w:after="150"/>
        <w:jc w:val="both"/>
      </w:pPr>
    </w:p>
    <w:p w:rsidR="00426C0F" w:rsidRDefault="00426C0F" w:rsidP="00426C0F">
      <w:pPr>
        <w:jc w:val="center"/>
      </w:pPr>
      <w:r>
        <w:rPr>
          <w:noProof/>
        </w:rPr>
        <w:drawing>
          <wp:inline distT="0" distB="0" distL="0" distR="0">
            <wp:extent cx="5607685" cy="1707515"/>
            <wp:effectExtent l="19050" t="0" r="0" b="0"/>
            <wp:docPr id="7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Вид игры:</w:t>
      </w:r>
    </w:p>
    <w:p w:rsidR="00426C0F" w:rsidRDefault="00426C0F" w:rsidP="00426C0F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настольно-печатная;</w:t>
      </w:r>
    </w:p>
    <w:p w:rsidR="00426C0F" w:rsidRDefault="00426C0F" w:rsidP="00426C0F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познавательно-обучающая.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Дидактическая задача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Образовательная:</w:t>
      </w:r>
    </w:p>
    <w:p w:rsidR="00426C0F" w:rsidRDefault="00426C0F" w:rsidP="00426C0F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учить создавать картинку, прикрепляя детали к изображению;</w:t>
      </w:r>
    </w:p>
    <w:p w:rsidR="00426C0F" w:rsidRDefault="00426C0F" w:rsidP="00426C0F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развивать сообразительность, воображение.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Развивающая:</w:t>
      </w:r>
    </w:p>
    <w:p w:rsidR="00426C0F" w:rsidRDefault="00426C0F" w:rsidP="00426C0F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воспитывать внимание, умение концентрироваться;</w:t>
      </w:r>
    </w:p>
    <w:p w:rsidR="00426C0F" w:rsidRDefault="00426C0F" w:rsidP="00426C0F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радоваться полученному результату.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Оздоровительная: </w:t>
      </w:r>
      <w:r>
        <w:rPr>
          <w:rFonts w:ascii="Georgia" w:hAnsi="Georgia" w:cs="Georgia"/>
          <w:sz w:val="24"/>
          <w:szCs w:val="24"/>
        </w:rPr>
        <w:t>развитие координации движений обеих рук, глазомера, концентрации внимания, усидчивости.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Игровая задача: </w:t>
      </w:r>
      <w:r>
        <w:rPr>
          <w:rFonts w:ascii="Georgia" w:hAnsi="Georgia" w:cs="Georgia"/>
          <w:sz w:val="24"/>
          <w:szCs w:val="24"/>
        </w:rPr>
        <w:t>воспитание любознательности, активизация познавательных интересов, расширение кругозора.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Дидактический материал: </w:t>
      </w:r>
      <w:r>
        <w:rPr>
          <w:rFonts w:ascii="Georgia" w:hAnsi="Georgia" w:cs="Georgia"/>
          <w:sz w:val="24"/>
          <w:szCs w:val="24"/>
        </w:rPr>
        <w:t xml:space="preserve">фигурки зверей, грибков, мягкие пуговицы из ткани </w:t>
      </w:r>
    </w:p>
    <w:p w:rsidR="00426C0F" w:rsidRDefault="00426C0F" w:rsidP="00426C0F">
      <w:r>
        <w:rPr>
          <w:rFonts w:ascii="Georgia" w:hAnsi="Georgia" w:cs="Georgia"/>
          <w:sz w:val="24"/>
          <w:szCs w:val="24"/>
        </w:rPr>
        <w:t>и т. д. с пришитыми пуговицами, отдельные детали для пристегивания и создания картинки.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изготовления дидактического материала понадобятся:</w:t>
      </w:r>
    </w:p>
    <w:p w:rsidR="00426C0F" w:rsidRDefault="00426C0F" w:rsidP="00426C0F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любая ткань;</w:t>
      </w:r>
    </w:p>
    <w:p w:rsidR="00426C0F" w:rsidRDefault="00426C0F" w:rsidP="00426C0F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ножницы.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Технология изготовления:</w:t>
      </w:r>
      <w:r>
        <w:rPr>
          <w:rFonts w:ascii="Georgia" w:hAnsi="Georgia" w:cs="Georgia"/>
          <w:sz w:val="24"/>
          <w:szCs w:val="24"/>
        </w:rPr>
        <w:t xml:space="preserve"> на ткани рисуем изображение любого животного, вырезаем детали, для их соединения пришиваем пуговицы и делаем петли.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Ход игры: </w:t>
      </w:r>
      <w:r>
        <w:rPr>
          <w:rFonts w:ascii="Georgia" w:hAnsi="Georgia" w:cs="Georgia"/>
          <w:sz w:val="24"/>
          <w:szCs w:val="24"/>
        </w:rPr>
        <w:t>детям предлагается из отдельных деталей для пристегивания (фигурки животных из ткани, грибков, элементов одежды) создать картинки, с описательным рассказом.</w:t>
      </w:r>
    </w:p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Вариант игры:</w:t>
      </w:r>
    </w:p>
    <w:p w:rsidR="00426C0F" w:rsidRDefault="00426C0F" w:rsidP="00426C0F">
      <w:pPr>
        <w:spacing w:before="200"/>
        <w:jc w:val="both"/>
      </w:pPr>
      <w:r>
        <w:rPr>
          <w:rFonts w:ascii="Georgia" w:hAnsi="Georgia" w:cs="Georgia"/>
          <w:sz w:val="24"/>
          <w:szCs w:val="24"/>
        </w:rPr>
        <w:lastRenderedPageBreak/>
        <w:t>1. игра проводится в присутствии взрослого;</w:t>
      </w:r>
    </w:p>
    <w:p w:rsidR="00426C0F" w:rsidRDefault="00426C0F" w:rsidP="00426C0F">
      <w:pPr>
        <w:spacing w:after="0"/>
        <w:jc w:val="both"/>
      </w:pPr>
      <w:r>
        <w:rPr>
          <w:rFonts w:ascii="Georgia" w:hAnsi="Georgia" w:cs="Georgia"/>
          <w:sz w:val="24"/>
          <w:szCs w:val="24"/>
        </w:rPr>
        <w:t>2. игра проводится детьми самостоятельно.</w:t>
      </w:r>
    </w:p>
    <w:p w:rsidR="00426C0F" w:rsidRDefault="00426C0F" w:rsidP="00426C0F"/>
    <w:p w:rsidR="00426C0F" w:rsidRDefault="00426C0F" w:rsidP="00426C0F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Методические указания</w:t>
      </w:r>
      <w:r>
        <w:rPr>
          <w:rFonts w:ascii="Georgia" w:hAnsi="Georgia" w:cs="Georgia"/>
          <w:sz w:val="24"/>
          <w:szCs w:val="24"/>
        </w:rPr>
        <w:t>: игра предназначена для детей дошкольного возраста (от 3 до 7 лет). Эта игра является эффективным упражнением для развития мелкой моторики рук.</w:t>
      </w:r>
    </w:p>
    <w:p w:rsidR="005632D6" w:rsidRDefault="00426C0F" w:rsidP="00426C0F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Использование дидактической игры:</w:t>
      </w:r>
      <w:r>
        <w:rPr>
          <w:rFonts w:ascii="Georgia" w:hAnsi="Georgia" w:cs="Georgia"/>
          <w:sz w:val="24"/>
          <w:szCs w:val="24"/>
        </w:rPr>
        <w:t xml:space="preserve"> в ходе самостоятельной деятельности детей. В ходе реализации основных видов образовательной деятельности с детьми дошкольного возраста.</w:t>
      </w:r>
    </w:p>
    <w:sectPr w:rsidR="005632D6" w:rsidSect="0042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drawingGridHorizontalSpacing w:val="100"/>
  <w:displayHorizontalDrawingGridEvery w:val="2"/>
  <w:characterSpacingControl w:val="doNotCompress"/>
  <w:compat/>
  <w:rsids>
    <w:rsidRoot w:val="00426C0F"/>
    <w:rsid w:val="001E6FEC"/>
    <w:rsid w:val="00426C0F"/>
    <w:rsid w:val="0056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F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0F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>September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2018-04-12T08:35:00Z</dcterms:created>
  <dcterms:modified xsi:type="dcterms:W3CDTF">2018-04-12T08:35:00Z</dcterms:modified>
</cp:coreProperties>
</file>